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162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2447925" cy="1638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162A" w:rsidRPr="00F9162A" w:rsidRDefault="00F9162A" w:rsidP="00F91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Нижнеудинская межрайонная прокуратура </w:t>
      </w:r>
    </w:p>
    <w:p w:rsidR="00F9162A" w:rsidRPr="00F9162A" w:rsidRDefault="00F9162A" w:rsidP="00F91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162A" w:rsidRPr="00550F57" w:rsidRDefault="00F9162A" w:rsidP="00F91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  <w:r w:rsidRPr="00550F57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>«</w:t>
      </w:r>
      <w:r w:rsidR="002704E0" w:rsidRPr="00550F57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 xml:space="preserve">О некоторых нововведениях </w:t>
      </w:r>
      <w:r w:rsidR="00550F57" w:rsidRPr="00550F57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 xml:space="preserve">в сфере трудовой занятости граждан </w:t>
      </w:r>
      <w:r w:rsidRPr="00550F57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 xml:space="preserve">» </w:t>
      </w: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162A" w:rsidRPr="00F9162A" w:rsidRDefault="00550F57" w:rsidP="00F9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362200"/>
            <wp:effectExtent l="19050" t="0" r="0" b="0"/>
            <wp:docPr id="3" name="Рисунок 1" descr="C:\Users\user\Desktop\da9e27cae6c7e76bc8a3fcee5e365f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9e27cae6c7e76bc8a3fcee5e365f2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550F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F9162A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г. Нижнеудинск </w:t>
      </w: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F9162A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   2021 г.</w:t>
      </w: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bookmarkStart w:id="0" w:name="_GoBack"/>
      <w:bookmarkEnd w:id="0"/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50F57" w:rsidRDefault="00550F57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50F57" w:rsidRDefault="00550F57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50F57" w:rsidRDefault="00550F57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550F57" w:rsidRPr="00F9162A" w:rsidRDefault="00550F57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2704E0" w:rsidRDefault="002704E0" w:rsidP="00F916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2704E0" w:rsidRPr="00F9162A" w:rsidRDefault="002704E0" w:rsidP="00F916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F9162A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Нижнеудинская межрайонная прокуратура в рамках правового просвещения </w:t>
      </w:r>
    </w:p>
    <w:p w:rsidR="002704E0" w:rsidRPr="002704E0" w:rsidRDefault="002704E0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Нижнеудинск, ул. 2-я Пролетарская, 18 </w:t>
      </w:r>
    </w:p>
    <w:p w:rsidR="00F9162A" w:rsidRPr="002704E0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62A" w:rsidRPr="00F9162A" w:rsidRDefault="00F9162A" w:rsidP="00F9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9162A" w:rsidRPr="00F9162A" w:rsidRDefault="00550F57" w:rsidP="00F9162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50589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0589"/>
          <w:sz w:val="24"/>
          <w:szCs w:val="24"/>
          <w:u w:val="single"/>
          <w:bdr w:val="none" w:sz="0" w:space="0" w:color="auto" w:frame="1"/>
          <w:lang w:eastAsia="ru-RU"/>
        </w:rPr>
        <w:t xml:space="preserve">О минимальном размере оплаты труда в 2022 </w:t>
      </w:r>
    </w:p>
    <w:p w:rsidR="00F9162A" w:rsidRPr="00F9162A" w:rsidRDefault="00F9162A" w:rsidP="00F9162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</w:p>
    <w:p w:rsidR="00550F57" w:rsidRDefault="00550F57" w:rsidP="00550F57">
      <w:pPr>
        <w:spacing w:after="0" w:line="240" w:lineRule="auto"/>
        <w:ind w:left="14" w:firstLine="3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Нижнеудинская межрайонная прокуратура сообщает, что по данным Министерства </w:t>
      </w:r>
      <w:r w:rsidR="00F9162A" w:rsidRPr="00F9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социальной защиты Российской Федерации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размер оплаты труда в 2022 году вырастет на 6,4%. </w:t>
      </w:r>
      <w:r w:rsidRPr="00550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предварительной 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органа, МРОТ в 2022 году составит 13 617 рублей. При этом, прожиточный минимум составит 11950 рублей, </w:t>
      </w:r>
      <w:r w:rsidRPr="0055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трудоспособного населения – 13 026 рублей, для детей – 11 592 рубля, а для пенсионеров – 10 277 рублей. </w:t>
      </w:r>
    </w:p>
    <w:p w:rsidR="007164D4" w:rsidRDefault="007164D4" w:rsidP="00550F57">
      <w:pPr>
        <w:spacing w:after="0" w:line="240" w:lineRule="auto"/>
        <w:ind w:left="14" w:firstLine="3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постановления Правительства, который определяет прожиточный минимум, вы можете ознакомиться на портале </w:t>
      </w:r>
      <w:r w:rsidRPr="00550F57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закона, определяющий МРОТ находится в стадии доработки. </w:t>
      </w:r>
    </w:p>
    <w:p w:rsidR="007164D4" w:rsidRDefault="007164D4" w:rsidP="00550F57">
      <w:pPr>
        <w:spacing w:after="0" w:line="240" w:lineRule="auto"/>
        <w:ind w:left="14" w:firstLine="3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оплаты труда устанавливает минимальную планку заработной платы, которую может получать сотрудник, работающий на полную ставку.</w:t>
      </w:r>
    </w:p>
    <w:p w:rsidR="007164D4" w:rsidRDefault="007164D4" w:rsidP="00550F57">
      <w:pPr>
        <w:spacing w:after="0" w:line="240" w:lineRule="auto"/>
        <w:ind w:left="14" w:firstLine="3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мер государственной помощи и мер социальной поддержки используется прожиточный минимум. </w:t>
      </w:r>
      <w:r w:rsidRPr="00550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при расчете размеров пособий и выплат для оценки нуждаемости конкретной семьи и определения размеров выплат используется региональный прожиточный минимум.</w:t>
      </w:r>
    </w:p>
    <w:p w:rsidR="007164D4" w:rsidRPr="007164D4" w:rsidRDefault="007164D4" w:rsidP="007164D4">
      <w:pPr>
        <w:spacing w:after="0" w:line="240" w:lineRule="auto"/>
        <w:ind w:left="14" w:firstLine="3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Постановлению Правительства иркутской области от 09.02.2021 №69-ПП «Об установлении величины прожиточного минимума в Иркутской области на 2021 год» в</w:t>
      </w:r>
      <w:r w:rsidRPr="0071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еличина прожиточного минимума на 2021 год в целом по Иркутской области в расчете на </w:t>
      </w:r>
      <w:r w:rsidRPr="00716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душу населения составляет 12 243 руб., для трудоспособного населения - 13 012 руб., для пенсионеров - 10 540 руб., для детей - 12 759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162A" w:rsidRPr="00F9162A" w:rsidRDefault="00F9162A" w:rsidP="00716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162A" w:rsidRPr="00F9162A" w:rsidRDefault="00026309" w:rsidP="00F9162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5058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0589"/>
          <w:sz w:val="24"/>
          <w:szCs w:val="24"/>
          <w:u w:val="single"/>
          <w:bdr w:val="none" w:sz="0" w:space="0" w:color="auto" w:frame="1"/>
          <w:lang w:eastAsia="ru-RU"/>
        </w:rPr>
        <w:t xml:space="preserve">Об электронной трудовой книжке </w:t>
      </w:r>
    </w:p>
    <w:p w:rsidR="00F9162A" w:rsidRPr="00F9162A" w:rsidRDefault="00F9162A" w:rsidP="00F9162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6309" w:rsidRDefault="00026309" w:rsidP="0002630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Федеральными </w:t>
      </w:r>
      <w:r w:rsidRPr="0002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законами от 16.12.2019  № 439-ФЗ «О внесении изменений в Трудовой кодекс Российской Федерации в части формирования сведений о трудовой деятельности в электронном виде» и № 436-ФЗ  «О внесении изменений в Федеральный закон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внесены изменения в части ведения сведений о трудовом стаже работника в электронном виде. </w:t>
      </w:r>
    </w:p>
    <w:p w:rsidR="00F9162A" w:rsidRDefault="00026309" w:rsidP="0002630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Так, с 15.02.2020 работодатели представляют сведения о трудовой </w:t>
      </w:r>
      <w:r w:rsidRPr="0002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работников в Пенсионный фонда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электронном виде.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этом, работодатели, принявшие на работу сотрудника в 2020 году, и не принявшие заявление на перевод трудовой книжки в электронный формат, продолжают вести книжки на бумажном носителе. Сведения же, о лицах, которые впервые поступают на работу с 1 января 2021 года. Осуществляются только в электронном виде. </w:t>
      </w:r>
    </w:p>
    <w:p w:rsidR="00026309" w:rsidRDefault="00026309" w:rsidP="0002630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6309" w:rsidRPr="00026309" w:rsidRDefault="00026309" w:rsidP="00026309">
      <w:pPr>
        <w:pStyle w:val="ac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0589"/>
          <w:sz w:val="24"/>
          <w:szCs w:val="24"/>
          <w:u w:val="single"/>
          <w:bdr w:val="none" w:sz="0" w:space="0" w:color="auto" w:frame="1"/>
          <w:lang w:eastAsia="ru-RU"/>
        </w:rPr>
        <w:t xml:space="preserve">О дистанционной и удаленной работе </w:t>
      </w:r>
    </w:p>
    <w:p w:rsidR="00026309" w:rsidRDefault="00026309" w:rsidP="000263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37B" w:rsidRDefault="00026309" w:rsidP="0002630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8 декабря 2020 г. № 407-ФЗ 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</w:t>
      </w:r>
      <w:r w:rsidRPr="0002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инициативе работодателя в исключительных случаях»</w:t>
      </w:r>
      <w:r w:rsidR="0084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расширил круг дистанционных работников. Кроме того, указанным законом предусмотрена возможность чередовать работу дистанционно и на стационарном рабочем месте (</w:t>
      </w:r>
      <w:r w:rsidR="002B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временно, до полугода, при согласовании с работодателем).</w:t>
      </w:r>
    </w:p>
    <w:p w:rsidR="002B2338" w:rsidRDefault="002B2338" w:rsidP="002B23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Помимо этого, установлена возможность в исключительных случаях  перевода сотрудника на дистанционную работу и предусмотрен порядок взаимодействия работника и работодателя во время дистанционной работы, в том числе при обмене электронным документооборотом. Сообщаем, что в случае нарушения Ваших прав Вы вправе обратиться с заявлением в Нижнеудинскую межрайонную прокуратуру. </w:t>
      </w:r>
    </w:p>
    <w:p w:rsidR="002B2338" w:rsidRDefault="002B2338" w:rsidP="0002630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DBA" w:rsidRDefault="00847DBA" w:rsidP="0002630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DBA" w:rsidRDefault="00847DBA" w:rsidP="002B2338">
      <w:pPr>
        <w:pStyle w:val="ad"/>
        <w:shd w:val="clear" w:color="auto" w:fill="FFFFFF"/>
        <w:spacing w:before="0" w:beforeAutospacing="0" w:after="450" w:afterAutospacing="0"/>
        <w:rPr>
          <w:rFonts w:ascii="SegoeUI" w:hAnsi="SegoeUI"/>
          <w:color w:val="333333"/>
        </w:rPr>
      </w:pPr>
    </w:p>
    <w:p w:rsidR="00847DBA" w:rsidRDefault="00847DBA" w:rsidP="00026309">
      <w:pPr>
        <w:spacing w:after="0" w:line="240" w:lineRule="auto"/>
        <w:ind w:firstLine="360"/>
        <w:jc w:val="both"/>
        <w:textAlignment w:val="baseline"/>
      </w:pPr>
    </w:p>
    <w:sectPr w:rsidR="00847DBA" w:rsidSect="00C91919">
      <w:headerReference w:type="even" r:id="rId10"/>
      <w:pgSz w:w="16840" w:h="11907" w:orient="landscape" w:code="9"/>
      <w:pgMar w:top="568" w:right="397" w:bottom="426" w:left="567" w:header="567" w:footer="567" w:gutter="0"/>
      <w:cols w:num="3" w:space="709" w:equalWidth="0">
        <w:col w:w="4961" w:space="709"/>
        <w:col w:w="4888" w:space="709"/>
        <w:col w:w="460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E8" w:rsidRDefault="00FC09E8" w:rsidP="00C61A02">
      <w:pPr>
        <w:spacing w:after="0" w:line="240" w:lineRule="auto"/>
      </w:pPr>
      <w:r>
        <w:separator/>
      </w:r>
    </w:p>
  </w:endnote>
  <w:endnote w:type="continuationSeparator" w:id="1">
    <w:p w:rsidR="00FC09E8" w:rsidRDefault="00FC09E8" w:rsidP="00C6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E8" w:rsidRDefault="00FC09E8" w:rsidP="00C61A02">
      <w:pPr>
        <w:spacing w:after="0" w:line="240" w:lineRule="auto"/>
      </w:pPr>
      <w:r>
        <w:separator/>
      </w:r>
    </w:p>
  </w:footnote>
  <w:footnote w:type="continuationSeparator" w:id="1">
    <w:p w:rsidR="00FC09E8" w:rsidRDefault="00FC09E8" w:rsidP="00C61A02">
      <w:pPr>
        <w:spacing w:after="0" w:line="240" w:lineRule="auto"/>
      </w:pPr>
      <w:r>
        <w:continuationSeparator/>
      </w:r>
    </w:p>
  </w:footnote>
  <w:footnote w:id="2">
    <w:p w:rsidR="00550F57" w:rsidRDefault="00550F57">
      <w:pPr>
        <w:pStyle w:val="a8"/>
      </w:pPr>
      <w:r>
        <w:rPr>
          <w:rStyle w:val="aa"/>
        </w:rPr>
        <w:footnoteRef/>
      </w:r>
      <w:r>
        <w:t xml:space="preserve"> </w:t>
      </w:r>
      <w:hyperlink r:id="rId1" w:history="1">
        <w:r w:rsidRPr="00550F57">
          <w:rPr>
            <w:rStyle w:val="ab"/>
            <w:rFonts w:ascii="Times New Roman" w:hAnsi="Times New Roman" w:cs="Times New Roman"/>
            <w:color w:val="auto"/>
            <w:u w:val="none"/>
          </w:rPr>
          <w:t>https://mintrud.gov.ru/social/330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61" w:rsidRDefault="00C61A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16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62A">
      <w:rPr>
        <w:rStyle w:val="a5"/>
        <w:noProof/>
      </w:rPr>
      <w:t>1</w:t>
    </w:r>
    <w:r>
      <w:rPr>
        <w:rStyle w:val="a5"/>
      </w:rPr>
      <w:fldChar w:fldCharType="end"/>
    </w:r>
  </w:p>
  <w:p w:rsidR="000E7F61" w:rsidRDefault="00FC09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3F50"/>
    <w:multiLevelType w:val="hybridMultilevel"/>
    <w:tmpl w:val="B0AEADCA"/>
    <w:lvl w:ilvl="0" w:tplc="300E0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874"/>
    <w:rsid w:val="00026309"/>
    <w:rsid w:val="002704E0"/>
    <w:rsid w:val="002B2338"/>
    <w:rsid w:val="00550F57"/>
    <w:rsid w:val="007164D4"/>
    <w:rsid w:val="00847DBA"/>
    <w:rsid w:val="00C4137B"/>
    <w:rsid w:val="00C61A02"/>
    <w:rsid w:val="00E93874"/>
    <w:rsid w:val="00F9162A"/>
    <w:rsid w:val="00FC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62A"/>
  </w:style>
  <w:style w:type="character" w:styleId="a5">
    <w:name w:val="page number"/>
    <w:basedOn w:val="a0"/>
    <w:rsid w:val="00F9162A"/>
  </w:style>
  <w:style w:type="paragraph" w:styleId="a6">
    <w:name w:val="Balloon Text"/>
    <w:basedOn w:val="a"/>
    <w:link w:val="a7"/>
    <w:uiPriority w:val="99"/>
    <w:semiHidden/>
    <w:unhideWhenUsed/>
    <w:rsid w:val="0027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4E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550F5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0F5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50F57"/>
    <w:rPr>
      <w:vertAlign w:val="superscript"/>
    </w:rPr>
  </w:style>
  <w:style w:type="character" w:styleId="ab">
    <w:name w:val="Hyperlink"/>
    <w:basedOn w:val="a0"/>
    <w:uiPriority w:val="99"/>
    <w:unhideWhenUsed/>
    <w:rsid w:val="00550F57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2630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84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ntrud.gov.ru/social/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0F63-08C6-4960-97E3-5D67F7FF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2021-06-15T03:16:00Z</dcterms:created>
  <dcterms:modified xsi:type="dcterms:W3CDTF">2021-06-15T03:16:00Z</dcterms:modified>
</cp:coreProperties>
</file>