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9B82A74" w:rsidR="00DE6DE9" w:rsidRPr="00DF44B2" w:rsidRDefault="00DF44B2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DF44B2">
        <w:rPr>
          <w:rFonts w:ascii="Arial" w:hAnsi="Arial" w:cs="Arial"/>
          <w:b/>
          <w:sz w:val="28"/>
          <w:szCs w:val="28"/>
        </w:rPr>
        <w:t>28.01.2022</w:t>
      </w:r>
      <w:r w:rsidR="00DE6DE9" w:rsidRPr="00DF44B2">
        <w:rPr>
          <w:rFonts w:ascii="Arial" w:hAnsi="Arial" w:cs="Arial"/>
          <w:b/>
          <w:sz w:val="28"/>
          <w:szCs w:val="28"/>
        </w:rPr>
        <w:t xml:space="preserve"> №</w:t>
      </w:r>
      <w:r w:rsidRPr="00DF44B2">
        <w:rPr>
          <w:rFonts w:ascii="Arial" w:hAnsi="Arial" w:cs="Arial"/>
          <w:b/>
          <w:sz w:val="28"/>
          <w:szCs w:val="28"/>
        </w:rPr>
        <w:t>4</w:t>
      </w:r>
    </w:p>
    <w:p w14:paraId="47C2CA1D" w14:textId="77777777" w:rsidR="00155AC7" w:rsidRDefault="00155AC7" w:rsidP="00155AC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6D0A0BD" w14:textId="77777777" w:rsidR="00155AC7" w:rsidRDefault="00155AC7" w:rsidP="00155AC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5CB34335" w14:textId="77777777" w:rsidR="00155AC7" w:rsidRDefault="00155AC7" w:rsidP="00155AC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НИЖНЕУДИНСКИЙ РАЙОН</w:t>
      </w:r>
    </w:p>
    <w:p w14:paraId="64262C35" w14:textId="77777777" w:rsidR="00155AC7" w:rsidRDefault="00155AC7" w:rsidP="00155AC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14:paraId="277AD2EF" w14:textId="77777777" w:rsidR="00155AC7" w:rsidRDefault="00155AC7" w:rsidP="00155AC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ТОФАЛАРСКОГО МУНИЦИПАЛЬНОГО ОБРАЗОВАНИЯ</w:t>
      </w:r>
    </w:p>
    <w:p w14:paraId="2DFAE0F5" w14:textId="77777777" w:rsidR="00155AC7" w:rsidRDefault="00155AC7" w:rsidP="00155AC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0C94F172" w14:textId="77777777" w:rsidR="00155AC7" w:rsidRDefault="00155AC7" w:rsidP="00155AC7">
      <w:pPr>
        <w:overflowPunct w:val="0"/>
        <w:autoSpaceDE w:val="0"/>
        <w:jc w:val="center"/>
        <w:rPr>
          <w:spacing w:val="18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7F1E0947"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proofErr w:type="gramStart"/>
      <w:r w:rsidR="00E66D8F" w:rsidRPr="00052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DF44B2">
        <w:rPr>
          <w:rFonts w:ascii="Times New Roman" w:hAnsi="Times New Roman" w:cs="Times New Roman"/>
          <w:sz w:val="28"/>
          <w:szCs w:val="28"/>
        </w:rPr>
        <w:t>ТОФАЛАРСКОМ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43565801"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7FC2004A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DF44B2">
        <w:rPr>
          <w:kern w:val="2"/>
          <w:sz w:val="28"/>
          <w:szCs w:val="28"/>
        </w:rPr>
        <w:t>Тофаларского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DF44B2">
        <w:rPr>
          <w:bCs/>
          <w:kern w:val="2"/>
          <w:sz w:val="28"/>
          <w:szCs w:val="28"/>
        </w:rPr>
        <w:t>Тофаларского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  <w:proofErr w:type="gramEnd"/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2840A448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67371B" w:rsidRPr="00E66D8F">
        <w:rPr>
          <w:bCs/>
          <w:kern w:val="2"/>
          <w:sz w:val="28"/>
          <w:szCs w:val="28"/>
        </w:rPr>
        <w:t>земельно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proofErr w:type="spellStart"/>
      <w:r w:rsidR="00DF44B2">
        <w:rPr>
          <w:bCs/>
          <w:kern w:val="2"/>
          <w:sz w:val="28"/>
          <w:szCs w:val="28"/>
        </w:rPr>
        <w:t>Тофаларском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56A3C796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DF44B2">
        <w:rPr>
          <w:sz w:val="28"/>
          <w:szCs w:val="28"/>
        </w:rPr>
        <w:t>Тофаларского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5B448AE3" w:rsidR="00DE6DE9" w:rsidRDefault="00DE6DE9" w:rsidP="00DF44B2">
      <w:pPr>
        <w:tabs>
          <w:tab w:val="left" w:pos="6449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proofErr w:type="gramStart"/>
      <w:r w:rsidR="00DF44B2">
        <w:rPr>
          <w:kern w:val="2"/>
          <w:sz w:val="28"/>
          <w:szCs w:val="28"/>
          <w:lang w:eastAsia="en-US"/>
        </w:rPr>
        <w:t>Тофаларского</w:t>
      </w:r>
      <w:proofErr w:type="spellEnd"/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  <w:r w:rsidR="00DF44B2">
        <w:rPr>
          <w:kern w:val="2"/>
          <w:sz w:val="28"/>
          <w:szCs w:val="28"/>
          <w:lang w:eastAsia="en-US"/>
        </w:rPr>
        <w:tab/>
        <w:t>Лобченко В.А.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DF44B2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5223155E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DF44B2">
              <w:rPr>
                <w:kern w:val="2"/>
                <w:sz w:val="28"/>
                <w:szCs w:val="28"/>
              </w:rPr>
              <w:t>Тофаларского</w:t>
            </w:r>
            <w:r w:rsidR="003D1738" w:rsidRPr="005C5156">
              <w:rPr>
                <w:kern w:val="2"/>
                <w:sz w:val="28"/>
                <w:szCs w:val="28"/>
              </w:rPr>
              <w:t>муниципального</w:t>
            </w:r>
            <w:proofErr w:type="spellEnd"/>
            <w:r w:rsidR="003D1738" w:rsidRPr="005C5156">
              <w:rPr>
                <w:kern w:val="2"/>
                <w:sz w:val="28"/>
                <w:szCs w:val="28"/>
              </w:rPr>
              <w:t xml:space="preserve"> образования </w:t>
            </w:r>
          </w:p>
          <w:p w14:paraId="52B5EA38" w14:textId="6CD1A4DA" w:rsidR="003D1738" w:rsidRPr="005C5156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DF44B2">
              <w:rPr>
                <w:kern w:val="2"/>
                <w:sz w:val="28"/>
                <w:szCs w:val="28"/>
              </w:rPr>
              <w:t>от «</w:t>
            </w:r>
            <w:r w:rsidR="00DF44B2" w:rsidRPr="00DF44B2">
              <w:rPr>
                <w:kern w:val="2"/>
                <w:sz w:val="28"/>
                <w:szCs w:val="28"/>
              </w:rPr>
              <w:t>28</w:t>
            </w:r>
            <w:r w:rsidRPr="00DF44B2">
              <w:rPr>
                <w:kern w:val="2"/>
                <w:sz w:val="28"/>
                <w:szCs w:val="28"/>
              </w:rPr>
              <w:t xml:space="preserve">» </w:t>
            </w:r>
            <w:r w:rsidR="00DF44B2" w:rsidRPr="00DF44B2">
              <w:rPr>
                <w:kern w:val="2"/>
                <w:sz w:val="28"/>
                <w:szCs w:val="28"/>
              </w:rPr>
              <w:t>января 2022</w:t>
            </w:r>
            <w:r w:rsidRPr="00DF44B2">
              <w:rPr>
                <w:kern w:val="2"/>
                <w:sz w:val="28"/>
                <w:szCs w:val="28"/>
              </w:rPr>
              <w:t xml:space="preserve"> г. № </w:t>
            </w:r>
            <w:r w:rsidR="00DF44B2" w:rsidRPr="00DF44B2">
              <w:rPr>
                <w:kern w:val="2"/>
                <w:sz w:val="28"/>
                <w:szCs w:val="28"/>
              </w:rPr>
              <w:t>4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39E383FA"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ЗЕМЕЛЬНОГО</w:t>
      </w:r>
    </w:p>
    <w:p w14:paraId="684ACFA5" w14:textId="6CD55D32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F44B2">
        <w:rPr>
          <w:rFonts w:ascii="Times New Roman" w:hAnsi="Times New Roman" w:cs="Times New Roman"/>
          <w:sz w:val="28"/>
          <w:szCs w:val="28"/>
        </w:rPr>
        <w:t>ТОФАЛАРСКОМ</w:t>
      </w:r>
      <w:proofErr w:type="gramEnd"/>
      <w:r w:rsidRPr="000521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88260" w14:textId="190CC98E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7777777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777777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lastRenderedPageBreak/>
        <w:t>5)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2A97C0BE" w14:textId="51DA7F39" w:rsidR="00052123" w:rsidRDefault="00052123" w:rsidP="00DF44B2">
      <w:pPr>
        <w:tabs>
          <w:tab w:val="left" w:pos="7238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DF44B2">
        <w:rPr>
          <w:kern w:val="2"/>
          <w:sz w:val="28"/>
          <w:szCs w:val="28"/>
          <w:lang w:eastAsia="en-US"/>
        </w:rPr>
        <w:t>Тофаларского</w:t>
      </w:r>
      <w:proofErr w:type="spellEnd"/>
      <w:r w:rsidRPr="00DE6DE9">
        <w:rPr>
          <w:kern w:val="2"/>
          <w:sz w:val="28"/>
          <w:szCs w:val="28"/>
          <w:lang w:eastAsia="en-US"/>
        </w:rPr>
        <w:t xml:space="preserve"> </w:t>
      </w:r>
      <w:r w:rsidR="00DF44B2">
        <w:rPr>
          <w:kern w:val="2"/>
          <w:sz w:val="28"/>
          <w:szCs w:val="28"/>
          <w:lang w:eastAsia="en-US"/>
        </w:rPr>
        <w:tab/>
        <w:t>Лобченко В.А.</w:t>
      </w:r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B18B" w14:textId="77777777" w:rsidR="001F02EC" w:rsidRDefault="001F02EC" w:rsidP="00755710">
      <w:r>
        <w:separator/>
      </w:r>
    </w:p>
  </w:endnote>
  <w:endnote w:type="continuationSeparator" w:id="0">
    <w:p w14:paraId="41E1A291" w14:textId="77777777" w:rsidR="001F02EC" w:rsidRDefault="001F02E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FE83" w14:textId="77777777" w:rsidR="001F02EC" w:rsidRDefault="001F02EC" w:rsidP="00755710">
      <w:r>
        <w:separator/>
      </w:r>
    </w:p>
  </w:footnote>
  <w:footnote w:type="continuationSeparator" w:id="0">
    <w:p w14:paraId="73FEA8F3" w14:textId="77777777" w:rsidR="001F02EC" w:rsidRDefault="001F02E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55AC7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55AC7"/>
    <w:rsid w:val="001F02EC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81AEF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DF44B2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340E-2287-4C02-BE80-17B73C7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2021-10-01T08:56:00Z</cp:lastPrinted>
  <dcterms:created xsi:type="dcterms:W3CDTF">2021-12-23T06:16:00Z</dcterms:created>
  <dcterms:modified xsi:type="dcterms:W3CDTF">2022-01-28T14:17:00Z</dcterms:modified>
</cp:coreProperties>
</file>